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BF" w:rsidRPr="00FF25B4" w:rsidRDefault="00D73CBF" w:rsidP="00D73CBF">
      <w:pPr>
        <w:spacing w:after="0" w:line="240" w:lineRule="auto"/>
        <w:ind w:left="113"/>
        <w:jc w:val="center"/>
        <w:rPr>
          <w:b/>
          <w:sz w:val="40"/>
          <w:szCs w:val="32"/>
          <w:u w:val="single"/>
        </w:rPr>
      </w:pPr>
      <w:r w:rsidRPr="00FF25B4">
        <w:rPr>
          <w:b/>
          <w:sz w:val="44"/>
          <w:szCs w:val="32"/>
          <w:u w:val="single"/>
        </w:rPr>
        <w:t>THE INDIAN PUBLIC SR.SECONDARY SCHOOL</w:t>
      </w:r>
    </w:p>
    <w:p w:rsidR="00D73CBF" w:rsidRPr="00FF25B4" w:rsidRDefault="00D73CBF" w:rsidP="00D73CBF">
      <w:pPr>
        <w:spacing w:after="0" w:line="240" w:lineRule="auto"/>
        <w:ind w:left="113"/>
        <w:jc w:val="center"/>
        <w:rPr>
          <w:b/>
          <w:sz w:val="40"/>
          <w:szCs w:val="32"/>
          <w:u w:val="single"/>
        </w:rPr>
      </w:pPr>
      <w:r w:rsidRPr="00FF25B4">
        <w:rPr>
          <w:b/>
          <w:sz w:val="38"/>
          <w:szCs w:val="32"/>
          <w:u w:val="single"/>
        </w:rPr>
        <w:t>BABUGARH, VIKAS NAGAR.</w:t>
      </w:r>
    </w:p>
    <w:p w:rsidR="00D73CBF" w:rsidRPr="00EF0CDD" w:rsidRDefault="00D73CBF" w:rsidP="00D73CBF">
      <w:pPr>
        <w:pStyle w:val="Heading4"/>
        <w:jc w:val="center"/>
        <w:rPr>
          <w:i w:val="0"/>
          <w:color w:val="000000"/>
          <w:sz w:val="40"/>
          <w:szCs w:val="32"/>
          <w:u w:val="single"/>
        </w:rPr>
      </w:pPr>
      <w:r>
        <w:rPr>
          <w:i w:val="0"/>
          <w:color w:val="000000"/>
          <w:sz w:val="40"/>
          <w:szCs w:val="32"/>
          <w:u w:val="single"/>
        </w:rPr>
        <w:t>Fee Structure for the Year 2026-2027</w:t>
      </w:r>
    </w:p>
    <w:p w:rsidR="00D73CBF" w:rsidRPr="00FF25B4" w:rsidRDefault="00D73CBF" w:rsidP="00D73CBF">
      <w:pPr>
        <w:tabs>
          <w:tab w:val="right" w:pos="10466"/>
        </w:tabs>
        <w:spacing w:after="0"/>
        <w:rPr>
          <w:b/>
          <w:sz w:val="28"/>
          <w:u w:val="single"/>
        </w:rPr>
      </w:pPr>
    </w:p>
    <w:p w:rsidR="00D73CBF" w:rsidRPr="00645322" w:rsidRDefault="00D73CBF" w:rsidP="00D73CBF">
      <w:pPr>
        <w:tabs>
          <w:tab w:val="right" w:pos="10466"/>
        </w:tabs>
        <w:spacing w:after="0"/>
        <w:jc w:val="center"/>
        <w:rPr>
          <w:b/>
          <w:sz w:val="56"/>
          <w:szCs w:val="56"/>
          <w:u w:val="single"/>
        </w:rPr>
      </w:pPr>
      <w:r w:rsidRPr="00690767">
        <w:rPr>
          <w:b/>
          <w:sz w:val="56"/>
          <w:szCs w:val="56"/>
        </w:rPr>
        <w:t xml:space="preserve">  </w:t>
      </w:r>
      <w:r w:rsidRPr="00645322">
        <w:rPr>
          <w:b/>
          <w:sz w:val="56"/>
          <w:szCs w:val="56"/>
          <w:u w:val="single"/>
        </w:rPr>
        <w:t xml:space="preserve"> Monthly Charges</w:t>
      </w:r>
    </w:p>
    <w:tbl>
      <w:tblPr>
        <w:tblW w:w="4779" w:type="dxa"/>
        <w:tblInd w:w="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2241"/>
        <w:gridCol w:w="2538"/>
      </w:tblGrid>
      <w:tr w:rsidR="00D73CBF" w:rsidRPr="00FF25B4" w:rsidTr="00AA24C4">
        <w:trPr>
          <w:trHeight w:val="564"/>
        </w:trPr>
        <w:tc>
          <w:tcPr>
            <w:tcW w:w="2241" w:type="dxa"/>
            <w:vAlign w:val="center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645322">
              <w:rPr>
                <w:b/>
                <w:sz w:val="40"/>
                <w:szCs w:val="40"/>
                <w:u w:val="single"/>
              </w:rPr>
              <w:t>Class</w:t>
            </w:r>
          </w:p>
        </w:tc>
        <w:tc>
          <w:tcPr>
            <w:tcW w:w="2538" w:type="dxa"/>
            <w:vAlign w:val="center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645322">
              <w:rPr>
                <w:b/>
                <w:sz w:val="40"/>
                <w:szCs w:val="40"/>
                <w:u w:val="single"/>
              </w:rPr>
              <w:t>Fee per</w:t>
            </w:r>
          </w:p>
          <w:p w:rsidR="00D73CBF" w:rsidRPr="00645322" w:rsidRDefault="00D73CBF" w:rsidP="00AA24C4">
            <w:pPr>
              <w:spacing w:after="0"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645322">
              <w:rPr>
                <w:b/>
                <w:sz w:val="40"/>
                <w:szCs w:val="40"/>
                <w:u w:val="single"/>
              </w:rPr>
              <w:t>Month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NURSERY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1340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LKG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1340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UKG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1390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2538" w:type="dxa"/>
          </w:tcPr>
          <w:p w:rsidR="00D73CBF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1420</w:t>
            </w:r>
          </w:p>
        </w:tc>
      </w:tr>
      <w:tr w:rsidR="00D73CBF" w:rsidRPr="00FF25B4" w:rsidTr="00AA24C4">
        <w:trPr>
          <w:trHeight w:val="564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 w:rsidRPr="00645322">
              <w:rPr>
                <w:sz w:val="40"/>
                <w:szCs w:val="40"/>
              </w:rPr>
              <w:t>II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1470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 w:rsidRPr="00645322">
              <w:rPr>
                <w:sz w:val="40"/>
                <w:szCs w:val="40"/>
              </w:rPr>
              <w:t>III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1470</w:t>
            </w:r>
          </w:p>
        </w:tc>
      </w:tr>
      <w:tr w:rsidR="00D73CBF" w:rsidRPr="00FF25B4" w:rsidTr="00AA24C4">
        <w:trPr>
          <w:trHeight w:val="308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 w:rsidRPr="00645322">
              <w:rPr>
                <w:sz w:val="40"/>
                <w:szCs w:val="40"/>
              </w:rPr>
              <w:t>IV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1470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 w:rsidRPr="00645322">
              <w:rPr>
                <w:sz w:val="40"/>
                <w:szCs w:val="40"/>
              </w:rPr>
              <w:t>V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1520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 w:rsidRPr="00645322">
              <w:rPr>
                <w:sz w:val="40"/>
                <w:szCs w:val="40"/>
              </w:rPr>
              <w:t>VI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1590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 w:rsidRPr="00645322">
              <w:rPr>
                <w:sz w:val="40"/>
                <w:szCs w:val="40"/>
              </w:rPr>
              <w:t>VII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1630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 w:rsidRPr="00645322">
              <w:rPr>
                <w:sz w:val="40"/>
                <w:szCs w:val="40"/>
              </w:rPr>
              <w:t>VIII</w:t>
            </w:r>
          </w:p>
        </w:tc>
        <w:tc>
          <w:tcPr>
            <w:tcW w:w="2538" w:type="dxa"/>
          </w:tcPr>
          <w:p w:rsidR="00D73CBF" w:rsidRPr="00645322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1630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Pr="00645322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IX</w:t>
            </w:r>
          </w:p>
        </w:tc>
        <w:tc>
          <w:tcPr>
            <w:tcW w:w="2538" w:type="dxa"/>
          </w:tcPr>
          <w:p w:rsidR="00D73CBF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1750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2538" w:type="dxa"/>
          </w:tcPr>
          <w:p w:rsidR="00D73CBF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XI</w:t>
            </w:r>
          </w:p>
        </w:tc>
        <w:tc>
          <w:tcPr>
            <w:tcW w:w="2538" w:type="dxa"/>
          </w:tcPr>
          <w:p w:rsidR="00D73CBF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2450</w:t>
            </w:r>
          </w:p>
        </w:tc>
      </w:tr>
      <w:tr w:rsidR="00D73CBF" w:rsidRPr="00FF25B4" w:rsidTr="00AA24C4">
        <w:trPr>
          <w:trHeight w:val="321"/>
        </w:trPr>
        <w:tc>
          <w:tcPr>
            <w:tcW w:w="2241" w:type="dxa"/>
          </w:tcPr>
          <w:p w:rsidR="00D73CBF" w:rsidRDefault="00D73CBF" w:rsidP="00AA24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XII</w:t>
            </w:r>
          </w:p>
        </w:tc>
        <w:tc>
          <w:tcPr>
            <w:tcW w:w="2538" w:type="dxa"/>
          </w:tcPr>
          <w:p w:rsidR="00D73CBF" w:rsidRDefault="00D73CBF" w:rsidP="00AA24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2550</w:t>
            </w:r>
          </w:p>
        </w:tc>
      </w:tr>
    </w:tbl>
    <w:p w:rsidR="00D73CBF" w:rsidRDefault="00D73CBF" w:rsidP="00D73CBF"/>
    <w:p w:rsidR="000C0D00" w:rsidRDefault="000C0D00"/>
    <w:sectPr w:rsidR="000C0D00" w:rsidSect="000C0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D73CBF"/>
    <w:rsid w:val="000C0D00"/>
    <w:rsid w:val="00D7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BF"/>
    <w:rPr>
      <w:rFonts w:ascii="Calibri" w:eastAsia="Calibri" w:hAnsi="Calibri" w:cs="Times New Roman"/>
      <w:szCs w:val="22"/>
      <w:lang w:val="en-IN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3CB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3CBF"/>
    <w:rPr>
      <w:rFonts w:ascii="Cambria" w:eastAsia="Times New Roman" w:hAnsi="Cambria" w:cs="Times New Roman"/>
      <w:b/>
      <w:bCs/>
      <w:i/>
      <w:iCs/>
      <w:color w:val="4F81BD"/>
      <w:szCs w:val="22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aavi</dc:creator>
  <cp:lastModifiedBy>aavi</cp:lastModifiedBy>
  <cp:revision>1</cp:revision>
  <dcterms:created xsi:type="dcterms:W3CDTF">2026-04-18T03:50:00Z</dcterms:created>
  <dcterms:modified xsi:type="dcterms:W3CDTF">2026-04-18T03:51:00Z</dcterms:modified>
</cp:coreProperties>
</file>